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9CB2C" w14:textId="77777777" w:rsidR="00B5301D" w:rsidRPr="007D2FA2" w:rsidRDefault="00B5301D" w:rsidP="001055EA">
      <w:pPr>
        <w:jc w:val="center"/>
        <w:rPr>
          <w:rFonts w:ascii="Cambria" w:hAnsi="Cambria" w:cs="Arial"/>
          <w:b/>
          <w:lang w:val="ro-RO"/>
        </w:rPr>
      </w:pPr>
      <w:r w:rsidRPr="007D2FA2">
        <w:rPr>
          <w:rFonts w:ascii="Cambria" w:hAnsi="Cambria" w:cs="Arial"/>
          <w:b/>
          <w:lang w:val="ro-RO"/>
        </w:rPr>
        <w:t>TERMENI DE REFERINŢĂ</w:t>
      </w:r>
    </w:p>
    <w:p w14:paraId="1F143F96" w14:textId="77777777" w:rsidR="00B5301D" w:rsidRPr="007D2FA2" w:rsidRDefault="005B68F1" w:rsidP="001055EA">
      <w:pPr>
        <w:jc w:val="both"/>
        <w:rPr>
          <w:rFonts w:ascii="Cambria" w:hAnsi="Cambria"/>
          <w:b/>
          <w:lang w:val="ro-RO"/>
        </w:rPr>
      </w:pPr>
      <w:r w:rsidRPr="007D2FA2">
        <w:rPr>
          <w:rFonts w:ascii="Cambria" w:hAnsi="Cambria"/>
          <w:b/>
          <w:lang w:val="ro-RO"/>
        </w:rPr>
        <w:t>Pentru selectarea companiei pentru realizarea studiului calitativ „Accesul la medicamente în  R. Moldova prin prisma listei medicamentelor compensate,</w:t>
      </w:r>
      <w:r w:rsidRPr="007D2FA2">
        <w:rPr>
          <w:rFonts w:ascii="Cambria" w:hAnsi="Cambria"/>
          <w:lang w:val="en-US"/>
        </w:rPr>
        <w:t xml:space="preserve"> </w:t>
      </w:r>
      <w:r w:rsidRPr="007D2FA2">
        <w:rPr>
          <w:rFonts w:ascii="Cambria" w:hAnsi="Cambria"/>
          <w:b/>
          <w:lang w:val="ro-RO"/>
        </w:rPr>
        <w:t>în percepția beneficiarilor</w:t>
      </w:r>
    </w:p>
    <w:p w14:paraId="66D826D8" w14:textId="77777777" w:rsidR="005B68F1" w:rsidRPr="007D2FA2" w:rsidRDefault="005B68F1" w:rsidP="001055EA">
      <w:pPr>
        <w:jc w:val="both"/>
        <w:rPr>
          <w:rFonts w:ascii="Cambria" w:hAnsi="Cambria" w:cs="Arial"/>
          <w:lang w:val="ro-RO"/>
        </w:rPr>
      </w:pPr>
    </w:p>
    <w:p w14:paraId="0D572601" w14:textId="77777777" w:rsidR="00B5301D" w:rsidRPr="007D2FA2" w:rsidRDefault="00B5301D" w:rsidP="001055EA">
      <w:pPr>
        <w:jc w:val="both"/>
        <w:rPr>
          <w:rFonts w:ascii="Cambria" w:hAnsi="Cambria" w:cs="Arial"/>
          <w:b/>
          <w:lang w:val="ro-RO"/>
        </w:rPr>
      </w:pPr>
      <w:r w:rsidRPr="007D2FA2">
        <w:rPr>
          <w:rFonts w:ascii="Cambria" w:hAnsi="Cambria" w:cs="Arial"/>
          <w:b/>
          <w:lang w:val="ro-RO"/>
        </w:rPr>
        <w:t>Introducere</w:t>
      </w:r>
    </w:p>
    <w:p w14:paraId="6359BFAA" w14:textId="77777777" w:rsidR="00131764" w:rsidRPr="007D2FA2" w:rsidRDefault="006D55B2" w:rsidP="001055EA">
      <w:pPr>
        <w:jc w:val="both"/>
        <w:rPr>
          <w:rFonts w:ascii="Cambria" w:hAnsi="Cambria" w:cs="Arial"/>
          <w:lang w:val="ro-RO"/>
        </w:rPr>
      </w:pPr>
      <w:r w:rsidRPr="007D2FA2">
        <w:rPr>
          <w:rFonts w:ascii="Cambria" w:hAnsi="Cambria" w:cs="Arial"/>
          <w:lang w:val="ro-RO"/>
        </w:rPr>
        <w:t>INFORMAȚE GENERALĂ DESPRE PROIECT</w:t>
      </w:r>
    </w:p>
    <w:p w14:paraId="051ACBA8" w14:textId="325EDEA0" w:rsidR="005B68F1" w:rsidRPr="00646CEC" w:rsidRDefault="005B68F1" w:rsidP="005B68F1">
      <w:pPr>
        <w:jc w:val="both"/>
        <w:rPr>
          <w:rFonts w:ascii="Cambria" w:hAnsi="Cambria"/>
          <w:lang w:val="ro-RO"/>
        </w:rPr>
      </w:pPr>
      <w:r w:rsidRPr="007D2FA2">
        <w:rPr>
          <w:rFonts w:ascii="Cambria" w:hAnsi="Cambria"/>
          <w:lang w:val="ro-RO"/>
        </w:rPr>
        <w:t xml:space="preserve">Centrul pentru Politici și Analize în Sănătate (Centrul PAS) este în curs de implementare a </w:t>
      </w:r>
      <w:r w:rsidR="006226FA">
        <w:rPr>
          <w:rFonts w:ascii="Cambria" w:hAnsi="Cambria"/>
          <w:lang w:val="ro-RO"/>
        </w:rPr>
        <w:t>p</w:t>
      </w:r>
      <w:r w:rsidRPr="007D2FA2">
        <w:rPr>
          <w:rFonts w:ascii="Cambria" w:hAnsi="Cambria"/>
          <w:lang w:val="ro-RO"/>
        </w:rPr>
        <w:t xml:space="preserve">roiectului „Sporirea accesului populaţiei la medicamente” </w:t>
      </w:r>
      <w:r w:rsidRPr="007D2FA2">
        <w:rPr>
          <w:rFonts w:ascii="Cambria" w:hAnsi="Cambria"/>
          <w:bCs/>
          <w:lang w:val="ro-RO"/>
        </w:rPr>
        <w:t xml:space="preserve">finanțat de </w:t>
      </w:r>
      <w:r w:rsidRPr="007D2FA2">
        <w:rPr>
          <w:rFonts w:ascii="Cambria" w:hAnsi="Cambria"/>
          <w:lang w:val="ro-RO"/>
        </w:rPr>
        <w:t>Fundaţia Soros – Moldova/Programul Sănătate Publică. Scopul proiectului</w:t>
      </w:r>
      <w:r w:rsidRPr="007D2FA2">
        <w:rPr>
          <w:rFonts w:ascii="Cambria" w:hAnsi="Cambria"/>
          <w:i/>
          <w:lang w:val="ro-RO"/>
        </w:rPr>
        <w:t xml:space="preserve"> </w:t>
      </w:r>
      <w:r w:rsidRPr="007D2FA2">
        <w:rPr>
          <w:rFonts w:ascii="Cambria" w:hAnsi="Cambria"/>
          <w:lang w:val="ro-RO"/>
        </w:rPr>
        <w:t xml:space="preserve">este de a promova și contribui la îmbunătățirea implementării în RM a unei Liste Naţionale de Medicamente Esenţiale (LNME) ajustată la Lista Medicamentelor Esenţiale a Organizației Mondiale a Sănătății și a unei Listei de medicamente Compensate conformă cu </w:t>
      </w:r>
      <w:r w:rsidRPr="00646CEC">
        <w:rPr>
          <w:rFonts w:ascii="Cambria" w:hAnsi="Cambria"/>
          <w:lang w:val="ro-RO"/>
        </w:rPr>
        <w:t>LNME în cadrul unui mecanism transparent, holistic,  și fezabil de evaluare, includere/excludere a medicamentelor în lista celor compensate în cadrul sistemului de asigurare medicală obligatorie</w:t>
      </w:r>
      <w:r w:rsidRPr="00646CEC">
        <w:rPr>
          <w:rFonts w:ascii="Cambria" w:hAnsi="Cambria"/>
          <w:shd w:val="clear" w:color="auto" w:fill="FFFFFF"/>
          <w:lang w:val="ro-RO"/>
        </w:rPr>
        <w:t xml:space="preserve">. </w:t>
      </w:r>
      <w:r w:rsidRPr="00646CEC">
        <w:rPr>
          <w:rFonts w:ascii="Cambria" w:hAnsi="Cambria"/>
          <w:lang w:val="ro-RO"/>
        </w:rPr>
        <w:t>Proiectul își propune să evalueze mecanismul de evaluare, includere/excludere a medicamentelor în lista celor compensate în cadrul sistemului de asigurare medicală obligatorie. Obiectivele specifice pentru această componentă sunt a) analiza cadrului de reglementare a  procesului de  introducere/excludere a acestora în Lista medicamentelor compensate și eliberare pacienților prin prisma exhaustivității reglementării procesului de depunere și examinare a cererilor, abordării evidențelor în luarea deciziilor, calității, transparenței, , și b)</w:t>
      </w:r>
      <w:r w:rsidRPr="00646CEC">
        <w:rPr>
          <w:rFonts w:ascii="Cambria" w:hAnsi="Cambria"/>
          <w:lang w:val="en-US"/>
        </w:rPr>
        <w:t xml:space="preserve"> </w:t>
      </w:r>
      <w:r w:rsidRPr="00646CEC">
        <w:rPr>
          <w:rFonts w:ascii="Cambria" w:hAnsi="Cambria"/>
          <w:lang w:val="ro-RO"/>
        </w:rPr>
        <w:t xml:space="preserve">în percepția populației și actorilor cheie din sistemul de sănătate. Pentru a înțelege perceperea schimbărilor, progreselor si provocărilor, de către profesioniștii din sănătate, prestatorii serviciilor de sănătate, agenților economici – solicitanți de includere a medicamentelor în lista celor compensate din fondurile AOAM, privind mecanismul de </w:t>
      </w:r>
      <w:bookmarkStart w:id="0" w:name="_GoBack"/>
      <w:r w:rsidRPr="00646CEC">
        <w:rPr>
          <w:rFonts w:ascii="Cambria" w:hAnsi="Cambria"/>
          <w:lang w:val="ro-RO"/>
        </w:rPr>
        <w:t>evaluare, includere/excludere a medicamentelor în lista celor compensate în cadrul sistemului de asigurare medicală obligatorie, dar și de către beneficiarii de medicamente compensate, proiectul va realiza o cercetare calitativă a opiniei tuturor actorilor menționați mai sus.</w:t>
      </w:r>
    </w:p>
    <w:p w14:paraId="700398E9" w14:textId="77777777" w:rsidR="006D55B2" w:rsidRPr="00646CEC" w:rsidRDefault="006D55B2" w:rsidP="001055EA">
      <w:pPr>
        <w:jc w:val="both"/>
        <w:rPr>
          <w:rFonts w:ascii="Cambria" w:eastAsia="Arial" w:hAnsi="Cambria" w:cs="Arial"/>
          <w:lang w:val="ro-RO"/>
        </w:rPr>
      </w:pPr>
    </w:p>
    <w:p w14:paraId="550E1B47" w14:textId="52BDF17B" w:rsidR="006D55B2" w:rsidRPr="00646CEC" w:rsidRDefault="006D55B2" w:rsidP="006D55B2">
      <w:pPr>
        <w:jc w:val="both"/>
        <w:rPr>
          <w:rFonts w:ascii="Cambria" w:eastAsia="Arial" w:hAnsi="Cambria" w:cs="Arial"/>
          <w:lang w:val="it-IT"/>
        </w:rPr>
      </w:pPr>
      <w:r w:rsidRPr="00646CEC">
        <w:rPr>
          <w:rFonts w:ascii="Cambria" w:eastAsia="Arial" w:hAnsi="Cambria" w:cs="Arial"/>
          <w:b/>
          <w:lang w:val="it-IT"/>
        </w:rPr>
        <w:t xml:space="preserve">Scopul studiului </w:t>
      </w:r>
      <w:r w:rsidRPr="00646CEC">
        <w:rPr>
          <w:rFonts w:ascii="Cambria" w:eastAsia="Arial" w:hAnsi="Cambria" w:cs="Arial"/>
          <w:lang w:val="it-IT"/>
        </w:rPr>
        <w:t>este</w:t>
      </w:r>
      <w:r w:rsidR="000601F0" w:rsidRPr="00646CEC">
        <w:rPr>
          <w:rFonts w:ascii="Cambria" w:eastAsia="Arial" w:hAnsi="Cambria" w:cs="Arial"/>
          <w:lang w:val="it-IT"/>
        </w:rPr>
        <w:t xml:space="preserve"> de a identifica cele mai relevante obiecții și insatisfacții ale beneficiarilor de medicamente compensate</w:t>
      </w:r>
      <w:r w:rsidR="006D0C5D" w:rsidRPr="00646CEC">
        <w:rPr>
          <w:rFonts w:ascii="Cambria" w:eastAsia="Arial" w:hAnsi="Cambria" w:cs="Arial"/>
          <w:lang w:val="it-IT"/>
        </w:rPr>
        <w:t>, pentru tratament în condiții de ambulator,</w:t>
      </w:r>
      <w:r w:rsidR="000601F0" w:rsidRPr="00646CEC">
        <w:rPr>
          <w:rFonts w:ascii="Cambria" w:eastAsia="Arial" w:hAnsi="Cambria" w:cs="Arial"/>
          <w:lang w:val="it-IT"/>
        </w:rPr>
        <w:t xml:space="preserve"> în raport </w:t>
      </w:r>
      <w:r w:rsidR="006D0C5D" w:rsidRPr="00646CEC">
        <w:rPr>
          <w:rFonts w:ascii="Cambria" w:eastAsia="Arial" w:hAnsi="Cambria" w:cs="Arial"/>
          <w:lang w:val="it-IT"/>
        </w:rPr>
        <w:t xml:space="preserve">cu sistemul </w:t>
      </w:r>
      <w:r w:rsidR="000601F0" w:rsidRPr="00646CEC">
        <w:rPr>
          <w:rFonts w:ascii="Cambria" w:eastAsia="Arial" w:hAnsi="Cambria" w:cs="Arial"/>
          <w:lang w:val="it-IT"/>
        </w:rPr>
        <w:t>compensare</w:t>
      </w:r>
      <w:r w:rsidR="006D0C5D" w:rsidRPr="00646CEC">
        <w:rPr>
          <w:rFonts w:ascii="Cambria" w:eastAsia="Arial" w:hAnsi="Cambria" w:cs="Arial"/>
          <w:lang w:val="it-IT"/>
        </w:rPr>
        <w:t xml:space="preserve"> a</w:t>
      </w:r>
      <w:r w:rsidR="000601F0" w:rsidRPr="00646CEC">
        <w:rPr>
          <w:rFonts w:ascii="Cambria" w:eastAsia="Arial" w:hAnsi="Cambria" w:cs="Arial"/>
          <w:lang w:val="it-IT"/>
        </w:rPr>
        <w:t xml:space="preserve"> medicamentelor</w:t>
      </w:r>
      <w:r w:rsidR="000601F0" w:rsidRPr="00646CEC">
        <w:rPr>
          <w:rFonts w:ascii="Cambria" w:eastAsia="Arial" w:hAnsi="Cambria" w:cs="Arial"/>
          <w:lang w:val="en-US"/>
        </w:rPr>
        <w:t xml:space="preserve"> în cadrul asigurării obligatorii de asistemță medicală. </w:t>
      </w:r>
    </w:p>
    <w:p w14:paraId="19395DB8" w14:textId="77777777" w:rsidR="005B68F1" w:rsidRPr="00646CEC" w:rsidRDefault="005B68F1" w:rsidP="006D55B2">
      <w:pPr>
        <w:jc w:val="both"/>
        <w:rPr>
          <w:rFonts w:ascii="Cambria" w:eastAsia="Arial" w:hAnsi="Cambria" w:cs="Arial"/>
          <w:lang w:val="it-IT"/>
        </w:rPr>
      </w:pPr>
    </w:p>
    <w:p w14:paraId="48CD1709" w14:textId="77777777" w:rsidR="006D55B2" w:rsidRPr="00646CEC" w:rsidRDefault="006D55B2" w:rsidP="006D55B2">
      <w:pPr>
        <w:jc w:val="both"/>
        <w:rPr>
          <w:rFonts w:ascii="Cambria" w:eastAsia="Arial" w:hAnsi="Cambria" w:cs="Arial"/>
          <w:lang w:val="it-IT"/>
        </w:rPr>
      </w:pPr>
      <w:r w:rsidRPr="00646CEC">
        <w:rPr>
          <w:rFonts w:ascii="Cambria" w:eastAsia="Arial" w:hAnsi="Cambria" w:cs="Arial"/>
          <w:b/>
          <w:lang w:val="it-IT"/>
        </w:rPr>
        <w:t xml:space="preserve">Obiectivele de bază ale studiului </w:t>
      </w:r>
      <w:r w:rsidRPr="00646CEC">
        <w:rPr>
          <w:rFonts w:ascii="Cambria" w:eastAsia="Arial" w:hAnsi="Cambria" w:cs="Arial"/>
          <w:b/>
          <w:lang w:val="ro-MD"/>
        </w:rPr>
        <w:t>sunt</w:t>
      </w:r>
      <w:r w:rsidRPr="00646CEC">
        <w:rPr>
          <w:rFonts w:ascii="Cambria" w:eastAsia="Arial" w:hAnsi="Cambria" w:cs="Arial"/>
          <w:lang w:val="it-IT"/>
        </w:rPr>
        <w:t>:</w:t>
      </w:r>
    </w:p>
    <w:p w14:paraId="7EF9A123" w14:textId="6CABD4CA" w:rsidR="005B68F1" w:rsidRPr="00646CEC" w:rsidRDefault="005B68F1" w:rsidP="005B68F1">
      <w:pPr>
        <w:pStyle w:val="ListParagraph"/>
        <w:numPr>
          <w:ilvl w:val="0"/>
          <w:numId w:val="29"/>
        </w:numPr>
        <w:spacing w:line="259" w:lineRule="auto"/>
        <w:jc w:val="both"/>
        <w:rPr>
          <w:rFonts w:ascii="Cambria" w:hAnsi="Cambria"/>
          <w:lang w:val="ro-RO"/>
        </w:rPr>
      </w:pPr>
      <w:r w:rsidRPr="00646CEC">
        <w:rPr>
          <w:rFonts w:ascii="Cambria" w:hAnsi="Cambria"/>
          <w:lang w:val="ro-RO"/>
        </w:rPr>
        <w:t>Definitivarea de comun cu Centrul PAS a Ghidurilor de interviu pentru focus-grup</w:t>
      </w:r>
      <w:r w:rsidR="00D92975" w:rsidRPr="00646CEC">
        <w:rPr>
          <w:rFonts w:ascii="Cambria" w:hAnsi="Cambria"/>
          <w:lang w:val="ro-RO"/>
        </w:rPr>
        <w:t xml:space="preserve"> (cca. 30 de întrebări în fiecare ghid</w:t>
      </w:r>
      <w:r w:rsidR="003F3C17">
        <w:rPr>
          <w:rFonts w:ascii="Cambria" w:hAnsi="Cambria"/>
          <w:lang w:val="ro-RO"/>
        </w:rPr>
        <w:t xml:space="preserve"> conform profilului celor cinci grupuri de participanți la Foscus-grup menționați în pct.4</w:t>
      </w:r>
      <w:r w:rsidR="00D92975" w:rsidRPr="00646CEC">
        <w:rPr>
          <w:rFonts w:ascii="Cambria" w:hAnsi="Cambria"/>
          <w:lang w:val="ro-RO"/>
        </w:rPr>
        <w:t>)</w:t>
      </w:r>
      <w:r w:rsidRPr="00646CEC">
        <w:rPr>
          <w:rFonts w:ascii="Cambria" w:hAnsi="Cambria"/>
          <w:lang w:val="ro-RO"/>
        </w:rPr>
        <w:t xml:space="preserve"> și ghidurile pentru interviu aprofundat</w:t>
      </w:r>
      <w:r w:rsidR="00D92975" w:rsidRPr="00646CEC">
        <w:rPr>
          <w:rFonts w:ascii="Cambria" w:hAnsi="Cambria"/>
          <w:lang w:val="ro-RO"/>
        </w:rPr>
        <w:t xml:space="preserve"> (cca.2</w:t>
      </w:r>
      <w:r w:rsidR="009119C5" w:rsidRPr="00646CEC">
        <w:rPr>
          <w:rFonts w:ascii="Cambria" w:hAnsi="Cambria"/>
          <w:lang w:val="ro-RO"/>
        </w:rPr>
        <w:t>1</w:t>
      </w:r>
      <w:r w:rsidR="00D92975" w:rsidRPr="00646CEC">
        <w:rPr>
          <w:rFonts w:ascii="Cambria" w:hAnsi="Cambria"/>
          <w:lang w:val="ro-RO"/>
        </w:rPr>
        <w:t>-2</w:t>
      </w:r>
      <w:r w:rsidR="009119C5" w:rsidRPr="00646CEC">
        <w:rPr>
          <w:rFonts w:ascii="Cambria" w:hAnsi="Cambria"/>
          <w:lang w:val="ro-RO"/>
        </w:rPr>
        <w:t>7</w:t>
      </w:r>
      <w:r w:rsidR="00D92975" w:rsidRPr="00646CEC">
        <w:rPr>
          <w:rFonts w:ascii="Cambria" w:hAnsi="Cambria"/>
          <w:lang w:val="ro-RO"/>
        </w:rPr>
        <w:t xml:space="preserve"> de întrebări în fiecare ghid</w:t>
      </w:r>
      <w:r w:rsidR="003F3C17">
        <w:rPr>
          <w:rFonts w:ascii="Cambria" w:hAnsi="Cambria"/>
          <w:lang w:val="ro-RO"/>
        </w:rPr>
        <w:t xml:space="preserve"> conform profilului celor cinci grupuri de participanți la interviu aprofundat menționați în pct.5</w:t>
      </w:r>
      <w:r w:rsidR="00D92975" w:rsidRPr="00646CEC">
        <w:rPr>
          <w:rFonts w:ascii="Cambria" w:hAnsi="Cambria"/>
          <w:lang w:val="ro-RO"/>
        </w:rPr>
        <w:t>)</w:t>
      </w:r>
      <w:r w:rsidRPr="00646CEC">
        <w:rPr>
          <w:rFonts w:ascii="Cambria" w:hAnsi="Cambria"/>
          <w:lang w:val="ro-RO"/>
        </w:rPr>
        <w:t xml:space="preserve">. </w:t>
      </w:r>
    </w:p>
    <w:p w14:paraId="49A7B8FF" w14:textId="6FBB7F31" w:rsidR="005B68F1" w:rsidRPr="00646CEC" w:rsidRDefault="005B68F1" w:rsidP="005B68F1">
      <w:pPr>
        <w:pStyle w:val="ListParagraph"/>
        <w:numPr>
          <w:ilvl w:val="0"/>
          <w:numId w:val="29"/>
        </w:numPr>
        <w:spacing w:line="259" w:lineRule="auto"/>
        <w:jc w:val="both"/>
        <w:rPr>
          <w:rFonts w:ascii="Cambria" w:hAnsi="Cambria"/>
          <w:lang w:val="ro-RO"/>
        </w:rPr>
      </w:pPr>
      <w:r w:rsidRPr="00646CEC">
        <w:rPr>
          <w:rFonts w:ascii="Cambria" w:hAnsi="Cambria"/>
          <w:lang w:val="ro-RO"/>
        </w:rPr>
        <w:t>Pre-testarea ghidurilor de interviu pentru focus grup și a ghidurilor pentru interviu aprofundat</w:t>
      </w:r>
      <w:r w:rsidR="003F3C17">
        <w:rPr>
          <w:rFonts w:ascii="Cambria" w:hAnsi="Cambria"/>
          <w:lang w:val="ro-RO"/>
        </w:rPr>
        <w:t xml:space="preserve"> cu prezentarea raportului în care vor fi menționate eventualele dificultăți (durat, limbajul, dificultatea înțelegerii întrebărilor etc.) și propunerile de îmbunătățire a ghidurilor</w:t>
      </w:r>
      <w:r w:rsidRPr="00646CEC">
        <w:rPr>
          <w:rFonts w:ascii="Cambria" w:hAnsi="Cambria"/>
          <w:lang w:val="ro-RO"/>
        </w:rPr>
        <w:t xml:space="preserve">. </w:t>
      </w:r>
    </w:p>
    <w:p w14:paraId="4270DD16" w14:textId="4DCDCC19" w:rsidR="005B68F1" w:rsidRPr="00646CEC" w:rsidRDefault="005B68F1" w:rsidP="005B68F1">
      <w:pPr>
        <w:pStyle w:val="ListParagraph"/>
        <w:numPr>
          <w:ilvl w:val="0"/>
          <w:numId w:val="29"/>
        </w:numPr>
        <w:spacing w:line="259" w:lineRule="auto"/>
        <w:jc w:val="both"/>
        <w:rPr>
          <w:rFonts w:ascii="Cambria" w:hAnsi="Cambria"/>
          <w:lang w:val="ro-RO"/>
        </w:rPr>
      </w:pPr>
      <w:r w:rsidRPr="00646CEC">
        <w:rPr>
          <w:rFonts w:ascii="Cambria" w:hAnsi="Cambria"/>
          <w:lang w:val="ro-RO"/>
        </w:rPr>
        <w:t>Definitivarea versiunii finale a ghidurilor de interviu pentru focus-grup și a ghidurilor pentru interviu aprofundat, in rezultatul pre-testării</w:t>
      </w:r>
      <w:r w:rsidR="003F3C17">
        <w:rPr>
          <w:rFonts w:ascii="Cambria" w:hAnsi="Cambria"/>
          <w:lang w:val="ro-RO"/>
        </w:rPr>
        <w:t xml:space="preserve"> conform </w:t>
      </w:r>
      <w:r w:rsidR="003F3C17">
        <w:rPr>
          <w:rFonts w:ascii="Cambria" w:hAnsi="Cambria"/>
          <w:lang w:val="ro-RO"/>
        </w:rPr>
        <w:lastRenderedPageBreak/>
        <w:t>raportului menționat în pct.2</w:t>
      </w:r>
      <w:r w:rsidRPr="00646CEC">
        <w:rPr>
          <w:rFonts w:ascii="Cambria" w:hAnsi="Cambria"/>
          <w:lang w:val="ro-RO"/>
        </w:rPr>
        <w:t>, în comun cu Centrul PAS.</w:t>
      </w:r>
      <w:r w:rsidR="003F3C17">
        <w:rPr>
          <w:rFonts w:ascii="Cambria" w:hAnsi="Cambria"/>
          <w:lang w:val="ro-RO"/>
        </w:rPr>
        <w:t xml:space="preserve"> Ghidurile vor fi în limba română.</w:t>
      </w:r>
    </w:p>
    <w:p w14:paraId="7EDE75A5" w14:textId="74342094" w:rsidR="005B68F1" w:rsidRPr="00646CEC" w:rsidRDefault="005B68F1" w:rsidP="005B68F1">
      <w:pPr>
        <w:numPr>
          <w:ilvl w:val="0"/>
          <w:numId w:val="29"/>
        </w:numPr>
        <w:spacing w:line="276" w:lineRule="auto"/>
        <w:jc w:val="both"/>
        <w:rPr>
          <w:rFonts w:ascii="Cambria" w:hAnsi="Cambria"/>
          <w:lang w:val="ro-RO"/>
        </w:rPr>
      </w:pPr>
      <w:r w:rsidRPr="00646CEC">
        <w:rPr>
          <w:rFonts w:ascii="Cambria" w:hAnsi="Cambria"/>
          <w:lang w:val="ro-RO"/>
        </w:rPr>
        <w:t>Realizarea a 5 focus-grupuri cu populația din zonele rurale și urbane</w:t>
      </w:r>
      <w:r w:rsidR="00D92975" w:rsidRPr="00646CEC">
        <w:rPr>
          <w:rFonts w:ascii="Cambria" w:hAnsi="Cambria"/>
          <w:lang w:val="ro-RO"/>
        </w:rPr>
        <w:t>, care să includă participanți din cel puțin patru Regiuni de Dezvoltare a Republicii Moldova</w:t>
      </w:r>
      <w:r w:rsidRPr="00646CEC">
        <w:rPr>
          <w:rFonts w:ascii="Cambria" w:hAnsi="Cambria"/>
          <w:lang w:val="ro-RO"/>
        </w:rPr>
        <w:t>. Grupurile vor avea 8-10 participanți si vor cuprinde următoarele categorii:</w:t>
      </w:r>
    </w:p>
    <w:bookmarkEnd w:id="0"/>
    <w:p w14:paraId="37544748" w14:textId="77777777" w:rsidR="005B68F1" w:rsidRPr="00646CEC" w:rsidRDefault="005B68F1" w:rsidP="005B68F1">
      <w:pPr>
        <w:pStyle w:val="ListParagraph"/>
        <w:numPr>
          <w:ilvl w:val="1"/>
          <w:numId w:val="29"/>
        </w:numPr>
        <w:jc w:val="both"/>
        <w:rPr>
          <w:rFonts w:ascii="Cambria" w:hAnsi="Cambria"/>
          <w:lang w:val="ro-RO"/>
        </w:rPr>
      </w:pPr>
      <w:r w:rsidRPr="00646CEC">
        <w:rPr>
          <w:rFonts w:ascii="Cambria" w:hAnsi="Cambria"/>
          <w:lang w:val="ro-RO"/>
        </w:rPr>
        <w:t xml:space="preserve">părinții copiilor cu vârsta 0-18 ani; </w:t>
      </w:r>
    </w:p>
    <w:p w14:paraId="373F773D" w14:textId="77777777" w:rsidR="005B68F1" w:rsidRPr="00646CEC" w:rsidRDefault="005B68F1" w:rsidP="005B68F1">
      <w:pPr>
        <w:pStyle w:val="ListParagraph"/>
        <w:numPr>
          <w:ilvl w:val="1"/>
          <w:numId w:val="29"/>
        </w:numPr>
        <w:jc w:val="both"/>
        <w:rPr>
          <w:rFonts w:ascii="Cambria" w:hAnsi="Cambria"/>
          <w:lang w:val="ro-RO"/>
        </w:rPr>
      </w:pPr>
      <w:r w:rsidRPr="00646CEC">
        <w:rPr>
          <w:rFonts w:ascii="Cambria" w:hAnsi="Cambria"/>
          <w:lang w:val="ro-RO"/>
        </w:rPr>
        <w:t>persoane cu diabet zaharat;</w:t>
      </w:r>
    </w:p>
    <w:p w14:paraId="18CE3016" w14:textId="77777777" w:rsidR="005B68F1" w:rsidRPr="00646CEC" w:rsidRDefault="005B68F1" w:rsidP="005B68F1">
      <w:pPr>
        <w:pStyle w:val="ListParagraph"/>
        <w:numPr>
          <w:ilvl w:val="1"/>
          <w:numId w:val="29"/>
        </w:numPr>
        <w:jc w:val="both"/>
        <w:rPr>
          <w:rFonts w:ascii="Cambria" w:hAnsi="Cambria"/>
          <w:lang w:val="ro-RO"/>
        </w:rPr>
      </w:pPr>
      <w:r w:rsidRPr="00646CEC">
        <w:rPr>
          <w:rFonts w:ascii="Cambria" w:hAnsi="Cambria"/>
          <w:lang w:val="ro-RO"/>
        </w:rPr>
        <w:t>persoane cu hipertensiune arterială;</w:t>
      </w:r>
    </w:p>
    <w:p w14:paraId="39177610" w14:textId="77777777" w:rsidR="005B68F1" w:rsidRPr="00646CEC" w:rsidRDefault="005B68F1" w:rsidP="005B68F1">
      <w:pPr>
        <w:pStyle w:val="ListParagraph"/>
        <w:numPr>
          <w:ilvl w:val="1"/>
          <w:numId w:val="29"/>
        </w:numPr>
        <w:jc w:val="both"/>
        <w:rPr>
          <w:rFonts w:ascii="Cambria" w:hAnsi="Cambria"/>
          <w:lang w:val="ro-RO"/>
        </w:rPr>
      </w:pPr>
      <w:r w:rsidRPr="00646CEC">
        <w:rPr>
          <w:rFonts w:ascii="Cambria" w:hAnsi="Cambria"/>
          <w:lang w:val="ro-RO"/>
        </w:rPr>
        <w:t>persoane care au beneficiat de tratamentul episodic în sala de tratamente/staționar de zi, cabinete de proceduri și la domiciliu al unor maladii;</w:t>
      </w:r>
    </w:p>
    <w:p w14:paraId="541914E2" w14:textId="77777777" w:rsidR="005B68F1" w:rsidRPr="00646CEC" w:rsidRDefault="005B68F1" w:rsidP="005B68F1">
      <w:pPr>
        <w:pStyle w:val="ListParagraph"/>
        <w:numPr>
          <w:ilvl w:val="1"/>
          <w:numId w:val="29"/>
        </w:numPr>
        <w:jc w:val="both"/>
        <w:rPr>
          <w:rFonts w:ascii="Cambria" w:hAnsi="Cambria"/>
          <w:lang w:val="ro-RO"/>
        </w:rPr>
      </w:pPr>
      <w:r w:rsidRPr="00646CEC">
        <w:rPr>
          <w:rFonts w:ascii="Cambria" w:hAnsi="Cambria"/>
          <w:lang w:val="ro-RO"/>
        </w:rPr>
        <w:t>persoane si/ sau părinții copiilor cu mucoviscidoza.</w:t>
      </w:r>
    </w:p>
    <w:p w14:paraId="61431078" w14:textId="77777777" w:rsidR="005B68F1" w:rsidRPr="00646CEC" w:rsidRDefault="005B68F1" w:rsidP="005B68F1">
      <w:pPr>
        <w:ind w:left="1080"/>
        <w:jc w:val="both"/>
        <w:rPr>
          <w:rFonts w:ascii="Cambria" w:hAnsi="Cambria"/>
          <w:lang w:val="ro-RO"/>
        </w:rPr>
      </w:pPr>
    </w:p>
    <w:p w14:paraId="64DBBAC9" w14:textId="028774A6" w:rsidR="005B68F1" w:rsidRPr="00646CEC" w:rsidRDefault="005B68F1" w:rsidP="005B68F1">
      <w:pPr>
        <w:numPr>
          <w:ilvl w:val="0"/>
          <w:numId w:val="29"/>
        </w:numPr>
        <w:spacing w:line="276" w:lineRule="auto"/>
        <w:jc w:val="both"/>
        <w:rPr>
          <w:rFonts w:ascii="Cambria" w:hAnsi="Cambria"/>
          <w:lang w:val="ro-RO"/>
        </w:rPr>
      </w:pPr>
      <w:r w:rsidRPr="00646CEC">
        <w:rPr>
          <w:rFonts w:ascii="Cambria" w:hAnsi="Cambria"/>
          <w:lang w:val="ro-RO"/>
        </w:rPr>
        <w:t>Realizarea 23 interviuri aprofundate cu:</w:t>
      </w:r>
    </w:p>
    <w:p w14:paraId="5C99A023" w14:textId="77777777" w:rsidR="005B68F1" w:rsidRPr="00646CEC" w:rsidRDefault="005B68F1" w:rsidP="005B68F1">
      <w:pPr>
        <w:numPr>
          <w:ilvl w:val="1"/>
          <w:numId w:val="29"/>
        </w:numPr>
        <w:spacing w:line="276" w:lineRule="auto"/>
        <w:jc w:val="both"/>
        <w:rPr>
          <w:rFonts w:ascii="Cambria" w:hAnsi="Cambria"/>
          <w:lang w:val="ro-RO"/>
        </w:rPr>
      </w:pPr>
      <w:r w:rsidRPr="00646CEC">
        <w:rPr>
          <w:rFonts w:ascii="Cambria" w:hAnsi="Cambria"/>
          <w:lang w:val="ro-RO"/>
        </w:rPr>
        <w:t>(7) Funcționari din cadrul Ministerului Sănătății, Muncii și Protecției Sociale, Companiei Naționale de Asigurări în Medicină, Agenției Medicamentului și Dispozitivelor Medicale, reprezentanți Consiliului pentru medicamente compensate din fondurile asigurării obligatorii de asistență medicală din MSMPS, Secretariatul pentru medicamente compensate din fondurile asigurării obligatorii de asistență medicală, două Comisii de specialitate ale MSMPS;</w:t>
      </w:r>
    </w:p>
    <w:p w14:paraId="0CA146DE" w14:textId="05BE10E8" w:rsidR="005B68F1" w:rsidRPr="00646CEC" w:rsidRDefault="005B68F1" w:rsidP="00305D6D">
      <w:pPr>
        <w:numPr>
          <w:ilvl w:val="1"/>
          <w:numId w:val="29"/>
        </w:numPr>
        <w:spacing w:line="276" w:lineRule="auto"/>
        <w:jc w:val="both"/>
        <w:rPr>
          <w:rFonts w:ascii="Cambria" w:hAnsi="Cambria"/>
          <w:lang w:val="ro-RO"/>
        </w:rPr>
      </w:pPr>
      <w:r w:rsidRPr="00646CEC">
        <w:rPr>
          <w:rFonts w:ascii="Cambria" w:hAnsi="Cambria"/>
          <w:lang w:val="ro-RO"/>
        </w:rPr>
        <w:t>(4) Manager de instituție de asistență medicală primară din localitate urbană mare, urbană mică, localitate rurală mare și mică</w:t>
      </w:r>
      <w:r w:rsidR="00305D6D" w:rsidRPr="00646CEC">
        <w:rPr>
          <w:rFonts w:ascii="Cambria" w:hAnsi="Cambria"/>
          <w:lang w:val="ro-RO"/>
        </w:rPr>
        <w:t>, din patru Regiuni de Dezvoltare a Republicii Moldova</w:t>
      </w:r>
      <w:r w:rsidRPr="00646CEC">
        <w:rPr>
          <w:rFonts w:ascii="Cambria" w:hAnsi="Cambria"/>
          <w:lang w:val="ro-RO"/>
        </w:rPr>
        <w:t>;</w:t>
      </w:r>
    </w:p>
    <w:p w14:paraId="2228788F" w14:textId="2D104095" w:rsidR="005B68F1" w:rsidRPr="00646CEC" w:rsidRDefault="005B68F1" w:rsidP="00305D6D">
      <w:pPr>
        <w:numPr>
          <w:ilvl w:val="1"/>
          <w:numId w:val="29"/>
        </w:numPr>
        <w:spacing w:line="276" w:lineRule="auto"/>
        <w:jc w:val="both"/>
        <w:rPr>
          <w:rFonts w:ascii="Cambria" w:hAnsi="Cambria"/>
          <w:lang w:val="ro-RO"/>
        </w:rPr>
      </w:pPr>
      <w:r w:rsidRPr="00646CEC">
        <w:rPr>
          <w:rFonts w:ascii="Cambria" w:hAnsi="Cambria"/>
          <w:lang w:val="ro-RO"/>
        </w:rPr>
        <w:t>(4) Medic de familie din localitate urbană mare, urbană mică, localitate rurală mare și mică</w:t>
      </w:r>
      <w:r w:rsidR="00305D6D" w:rsidRPr="00646CEC">
        <w:rPr>
          <w:rFonts w:ascii="Cambria" w:hAnsi="Cambria"/>
          <w:lang w:val="ro-RO"/>
        </w:rPr>
        <w:t>, din patru Regiuni de Dezvoltare a Republicii Moldova</w:t>
      </w:r>
      <w:r w:rsidRPr="00646CEC">
        <w:rPr>
          <w:rFonts w:ascii="Cambria" w:hAnsi="Cambria"/>
          <w:lang w:val="ro-RO"/>
        </w:rPr>
        <w:t>;</w:t>
      </w:r>
    </w:p>
    <w:p w14:paraId="05A5CB7D" w14:textId="77777777" w:rsidR="005B68F1" w:rsidRPr="00646CEC" w:rsidRDefault="005B68F1" w:rsidP="005B68F1">
      <w:pPr>
        <w:numPr>
          <w:ilvl w:val="1"/>
          <w:numId w:val="29"/>
        </w:numPr>
        <w:spacing w:line="276" w:lineRule="auto"/>
        <w:jc w:val="both"/>
        <w:rPr>
          <w:rFonts w:ascii="Cambria" w:hAnsi="Cambria"/>
          <w:lang w:val="ro-RO"/>
        </w:rPr>
      </w:pPr>
      <w:r w:rsidRPr="00646CEC">
        <w:rPr>
          <w:rFonts w:ascii="Cambria" w:hAnsi="Cambria"/>
          <w:lang w:val="ro-RO"/>
        </w:rPr>
        <w:t>(4) Agent economic – solicitant de includere a medicamentelor în lista celor compensate din fondurile AOAM;</w:t>
      </w:r>
    </w:p>
    <w:p w14:paraId="447C1D1A" w14:textId="77777777" w:rsidR="005B68F1" w:rsidRPr="00646CEC" w:rsidRDefault="005B68F1" w:rsidP="005B68F1">
      <w:pPr>
        <w:numPr>
          <w:ilvl w:val="1"/>
          <w:numId w:val="29"/>
        </w:numPr>
        <w:spacing w:line="276" w:lineRule="auto"/>
        <w:jc w:val="both"/>
        <w:rPr>
          <w:rFonts w:ascii="Cambria" w:hAnsi="Cambria"/>
          <w:lang w:val="ro-RO"/>
        </w:rPr>
      </w:pPr>
      <w:r w:rsidRPr="00646CEC">
        <w:rPr>
          <w:rFonts w:ascii="Cambria" w:hAnsi="Cambria"/>
          <w:lang w:val="ro-RO"/>
        </w:rPr>
        <w:t>(4) Farmacist diriginte din  farmacia, din sectorul public și din sectorul privat, contractată de CNAM pentru eliberarea  medicamentelor compensate.</w:t>
      </w:r>
    </w:p>
    <w:p w14:paraId="68754C1B" w14:textId="77777777" w:rsidR="006D55B2" w:rsidRPr="00646CEC" w:rsidRDefault="006D55B2" w:rsidP="006D55B2">
      <w:pPr>
        <w:jc w:val="both"/>
        <w:rPr>
          <w:rFonts w:ascii="Cambria" w:hAnsi="Cambria" w:cs="Arial"/>
          <w:lang w:val="ro-RO"/>
        </w:rPr>
      </w:pPr>
    </w:p>
    <w:p w14:paraId="0B2BEF41" w14:textId="14F43BAD" w:rsidR="00CE42F0" w:rsidRPr="00646CEC" w:rsidRDefault="00B5301D" w:rsidP="00CE42F0">
      <w:pPr>
        <w:jc w:val="both"/>
        <w:rPr>
          <w:rFonts w:ascii="Cambria" w:hAnsi="Cambria" w:cs="Arial"/>
          <w:b/>
          <w:lang w:val="ro-RO"/>
        </w:rPr>
      </w:pPr>
      <w:r w:rsidRPr="00646CEC">
        <w:rPr>
          <w:rFonts w:ascii="Cambria" w:hAnsi="Cambria" w:cs="Arial"/>
          <w:b/>
          <w:lang w:val="ro-RO"/>
        </w:rPr>
        <w:t xml:space="preserve">Rezultatele </w:t>
      </w:r>
      <w:r w:rsidR="00646CEC" w:rsidRPr="00646CEC">
        <w:rPr>
          <w:rFonts w:ascii="Cambria" w:hAnsi="Cambria" w:cs="Arial"/>
          <w:b/>
          <w:lang w:val="ro-RO"/>
        </w:rPr>
        <w:t>așteptate</w:t>
      </w:r>
    </w:p>
    <w:p w14:paraId="2F863840" w14:textId="77777777" w:rsidR="00CE42F0" w:rsidRPr="00646CEC" w:rsidRDefault="00CE42F0" w:rsidP="00CE42F0">
      <w:pPr>
        <w:jc w:val="both"/>
        <w:rPr>
          <w:rFonts w:ascii="Cambria" w:hAnsi="Cambria" w:cs="Arial"/>
          <w:lang w:val="ro-RO"/>
        </w:rPr>
      </w:pPr>
      <w:r w:rsidRPr="00646CEC">
        <w:rPr>
          <w:rFonts w:ascii="Cambria" w:hAnsi="Cambria" w:cs="Arial"/>
          <w:lang w:val="ro-RO"/>
        </w:rPr>
        <w:t>PRODUSE SCONTATE</w:t>
      </w:r>
    </w:p>
    <w:p w14:paraId="749AF7F6" w14:textId="77777777" w:rsidR="007D2FA2" w:rsidRPr="00646CEC" w:rsidRDefault="007D2FA2" w:rsidP="007D2FA2">
      <w:pPr>
        <w:numPr>
          <w:ilvl w:val="0"/>
          <w:numId w:val="30"/>
        </w:numPr>
        <w:spacing w:line="276" w:lineRule="auto"/>
        <w:contextualSpacing/>
        <w:jc w:val="both"/>
        <w:rPr>
          <w:rFonts w:ascii="Cambria" w:hAnsi="Cambria"/>
          <w:lang w:val="ro-RO"/>
        </w:rPr>
      </w:pPr>
      <w:r w:rsidRPr="00646CEC">
        <w:rPr>
          <w:rFonts w:ascii="Cambria" w:hAnsi="Cambria"/>
          <w:lang w:val="ro-RO"/>
        </w:rPr>
        <w:t>Versiunea finală a ghidurilor de interviu pentru focus-grup și ghidurilor pentru interviuri aprofundate.</w:t>
      </w:r>
    </w:p>
    <w:p w14:paraId="78278649" w14:textId="77777777" w:rsidR="007D2FA2" w:rsidRPr="00646CEC" w:rsidRDefault="007D2FA2" w:rsidP="007D2FA2">
      <w:pPr>
        <w:numPr>
          <w:ilvl w:val="0"/>
          <w:numId w:val="30"/>
        </w:numPr>
        <w:spacing w:line="276" w:lineRule="auto"/>
        <w:jc w:val="both"/>
        <w:rPr>
          <w:rFonts w:ascii="Cambria" w:hAnsi="Cambria"/>
          <w:lang w:val="ro-RO"/>
        </w:rPr>
      </w:pPr>
      <w:r w:rsidRPr="00646CEC">
        <w:rPr>
          <w:rFonts w:ascii="Cambria" w:hAnsi="Cambria"/>
          <w:lang w:val="ro-RO"/>
        </w:rPr>
        <w:t>Audio înregistrările a focus-grupurilor și interviurilor aprofundate.</w:t>
      </w:r>
    </w:p>
    <w:p w14:paraId="1F578A58" w14:textId="77777777" w:rsidR="007D2FA2" w:rsidRPr="00646CEC" w:rsidRDefault="007D2FA2" w:rsidP="007D2FA2">
      <w:pPr>
        <w:numPr>
          <w:ilvl w:val="0"/>
          <w:numId w:val="30"/>
        </w:numPr>
        <w:spacing w:line="276" w:lineRule="auto"/>
        <w:jc w:val="both"/>
        <w:rPr>
          <w:rFonts w:ascii="Cambria" w:hAnsi="Cambria"/>
          <w:lang w:val="ro-RO"/>
        </w:rPr>
      </w:pPr>
      <w:r w:rsidRPr="00646CEC">
        <w:rPr>
          <w:rFonts w:ascii="Cambria" w:hAnsi="Cambria"/>
          <w:lang w:val="ro-RO"/>
        </w:rPr>
        <w:t>Transcrierea focus-grupurilor și interviurilor aprofundate.</w:t>
      </w:r>
    </w:p>
    <w:p w14:paraId="7C631421" w14:textId="77777777" w:rsidR="007D2FA2" w:rsidRPr="00646CEC" w:rsidRDefault="007D2FA2" w:rsidP="007D2FA2">
      <w:pPr>
        <w:numPr>
          <w:ilvl w:val="0"/>
          <w:numId w:val="30"/>
        </w:numPr>
        <w:spacing w:line="276" w:lineRule="auto"/>
        <w:jc w:val="both"/>
        <w:rPr>
          <w:rFonts w:ascii="Cambria" w:hAnsi="Cambria"/>
          <w:lang w:val="ro-RO"/>
        </w:rPr>
      </w:pPr>
      <w:r w:rsidRPr="00646CEC">
        <w:rPr>
          <w:rFonts w:ascii="Cambria" w:hAnsi="Cambria"/>
          <w:lang w:val="ro-RO"/>
        </w:rPr>
        <w:t>Raport de studiu intermediar prezentat Centrului PAS pentru examinare.</w:t>
      </w:r>
    </w:p>
    <w:p w14:paraId="00081EBE" w14:textId="77777777" w:rsidR="007D2FA2" w:rsidRPr="00646CEC" w:rsidRDefault="007D2FA2" w:rsidP="007D2FA2">
      <w:pPr>
        <w:numPr>
          <w:ilvl w:val="0"/>
          <w:numId w:val="30"/>
        </w:numPr>
        <w:spacing w:line="276" w:lineRule="auto"/>
        <w:jc w:val="both"/>
        <w:rPr>
          <w:rFonts w:ascii="Cambria" w:hAnsi="Cambria"/>
          <w:lang w:val="ro-RO"/>
        </w:rPr>
      </w:pPr>
      <w:r w:rsidRPr="00646CEC">
        <w:rPr>
          <w:rFonts w:ascii="Cambria" w:hAnsi="Cambria"/>
          <w:lang w:val="ro-RO"/>
        </w:rPr>
        <w:t>Raport de studiu final, după aprobare de Centrul PAS.</w:t>
      </w:r>
    </w:p>
    <w:p w14:paraId="29093FD4" w14:textId="77777777" w:rsidR="007D2FA2" w:rsidRPr="00646CEC" w:rsidRDefault="007D2FA2" w:rsidP="007D2FA2">
      <w:pPr>
        <w:pStyle w:val="ListParagraph"/>
        <w:jc w:val="both"/>
        <w:rPr>
          <w:rFonts w:ascii="Cambria" w:hAnsi="Cambria"/>
          <w:lang w:val="ro-RO"/>
        </w:rPr>
      </w:pPr>
    </w:p>
    <w:p w14:paraId="62E27C75" w14:textId="77777777" w:rsidR="007D2FA2" w:rsidRPr="00646CEC" w:rsidRDefault="007D2FA2" w:rsidP="007D2FA2">
      <w:pPr>
        <w:jc w:val="both"/>
        <w:rPr>
          <w:rFonts w:ascii="Cambria" w:hAnsi="Cambria"/>
          <w:b/>
          <w:lang w:val="ro-RO"/>
        </w:rPr>
      </w:pPr>
      <w:r w:rsidRPr="00646CEC">
        <w:rPr>
          <w:rFonts w:ascii="Cambria" w:hAnsi="Cambria"/>
          <w:b/>
          <w:lang w:val="ro-RO"/>
        </w:rPr>
        <w:t>Notă:</w:t>
      </w:r>
      <w:r w:rsidRPr="00646CEC">
        <w:rPr>
          <w:rFonts w:ascii="Cambria" w:hAnsi="Cambria"/>
          <w:lang w:val="ro-RO"/>
        </w:rPr>
        <w:t xml:space="preserve"> </w:t>
      </w:r>
      <w:r w:rsidRPr="00646CEC">
        <w:rPr>
          <w:rFonts w:ascii="Cambria" w:hAnsi="Cambria"/>
          <w:u w:val="single"/>
          <w:lang w:val="ro-RO"/>
        </w:rPr>
        <w:t>Consultantul va prezenta Centrului PAS rezultatele solicitate în format electronic</w:t>
      </w:r>
      <w:r w:rsidRPr="00646CEC">
        <w:rPr>
          <w:rFonts w:ascii="Cambria" w:hAnsi="Cambria"/>
          <w:lang w:val="ro-RO"/>
        </w:rPr>
        <w:t xml:space="preserve">. </w:t>
      </w:r>
    </w:p>
    <w:p w14:paraId="663456D2" w14:textId="77777777" w:rsidR="00CE42F0" w:rsidRPr="00646CEC" w:rsidRDefault="00CE42F0" w:rsidP="001055EA">
      <w:pPr>
        <w:jc w:val="both"/>
        <w:rPr>
          <w:rFonts w:ascii="Cambria" w:hAnsi="Cambria" w:cs="Arial"/>
          <w:lang w:val="ro-RO"/>
        </w:rPr>
      </w:pPr>
    </w:p>
    <w:p w14:paraId="13D9D993" w14:textId="77777777" w:rsidR="00222D13" w:rsidRPr="00646CEC" w:rsidRDefault="00222D13" w:rsidP="001055EA">
      <w:pPr>
        <w:jc w:val="both"/>
        <w:rPr>
          <w:rFonts w:ascii="Cambria" w:hAnsi="Cambria" w:cs="Arial"/>
          <w:b/>
          <w:lang w:val="ro-RO"/>
        </w:rPr>
      </w:pPr>
      <w:r w:rsidRPr="00646CEC">
        <w:rPr>
          <w:rFonts w:ascii="Cambria" w:hAnsi="Cambria" w:cs="Arial"/>
          <w:b/>
          <w:lang w:val="ro-RO"/>
        </w:rPr>
        <w:t xml:space="preserve">Termene de realizare a </w:t>
      </w:r>
      <w:r w:rsidR="00CE42F0" w:rsidRPr="00646CEC">
        <w:rPr>
          <w:rFonts w:ascii="Cambria" w:hAnsi="Cambria" w:cs="Arial"/>
          <w:b/>
          <w:lang w:val="ro-RO"/>
        </w:rPr>
        <w:t>sarcinii</w:t>
      </w:r>
    </w:p>
    <w:p w14:paraId="63799F02" w14:textId="2C0FC1D2" w:rsidR="007D2FA2" w:rsidRPr="007D2FA2" w:rsidRDefault="007D2FA2" w:rsidP="007D2FA2">
      <w:pPr>
        <w:jc w:val="both"/>
        <w:rPr>
          <w:rFonts w:ascii="Cambria" w:hAnsi="Cambria"/>
          <w:lang w:val="ro-RO"/>
        </w:rPr>
      </w:pPr>
      <w:r w:rsidRPr="00646CEC">
        <w:rPr>
          <w:rFonts w:ascii="Cambria" w:hAnsi="Cambria"/>
          <w:lang w:val="ro-RO"/>
        </w:rPr>
        <w:lastRenderedPageBreak/>
        <w:t xml:space="preserve">Durata lucrărilor estimativă este octombrie </w:t>
      </w:r>
      <w:r w:rsidR="006E7D72" w:rsidRPr="00646CEC">
        <w:rPr>
          <w:rFonts w:ascii="Cambria" w:hAnsi="Cambria"/>
          <w:lang w:val="ro-RO"/>
        </w:rPr>
        <w:t>–</w:t>
      </w:r>
      <w:r w:rsidRPr="00646CEC">
        <w:rPr>
          <w:rFonts w:ascii="Cambria" w:hAnsi="Cambria"/>
          <w:lang w:val="ro-RO"/>
        </w:rPr>
        <w:t xml:space="preserve"> </w:t>
      </w:r>
      <w:r w:rsidR="006E7D72" w:rsidRPr="00646CEC">
        <w:rPr>
          <w:rFonts w:ascii="Cambria" w:hAnsi="Cambria"/>
          <w:lang w:val="ro-RO"/>
        </w:rPr>
        <w:t>15 decembrie</w:t>
      </w:r>
      <w:r w:rsidRPr="00646CEC">
        <w:rPr>
          <w:rFonts w:ascii="Cambria" w:hAnsi="Cambria"/>
          <w:lang w:val="ro-RO"/>
        </w:rPr>
        <w:t xml:space="preserve"> 2018.</w:t>
      </w:r>
    </w:p>
    <w:p w14:paraId="084D9232" w14:textId="77777777" w:rsidR="00D31FF9" w:rsidRPr="007D2FA2" w:rsidRDefault="00D31FF9" w:rsidP="001055EA">
      <w:pPr>
        <w:jc w:val="both"/>
        <w:rPr>
          <w:rFonts w:ascii="Cambria" w:hAnsi="Cambria" w:cs="Arial"/>
          <w:b/>
          <w:bCs/>
          <w:lang w:val="ro-RO"/>
        </w:rPr>
      </w:pPr>
    </w:p>
    <w:sectPr w:rsidR="00D31FF9" w:rsidRPr="007D2FA2" w:rsidSect="00DF00A2">
      <w:footerReference w:type="even"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9620A" w14:textId="77777777" w:rsidR="0077390B" w:rsidRDefault="0077390B">
      <w:r>
        <w:separator/>
      </w:r>
    </w:p>
  </w:endnote>
  <w:endnote w:type="continuationSeparator" w:id="0">
    <w:p w14:paraId="77D428FB" w14:textId="77777777" w:rsidR="0077390B" w:rsidRDefault="0077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DA25" w14:textId="77777777" w:rsidR="009B196B" w:rsidRDefault="009B196B" w:rsidP="009B1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01B3C0" w14:textId="77777777" w:rsidR="009B196B" w:rsidRDefault="009B196B" w:rsidP="009B196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48ABA" w14:textId="73C62B95" w:rsidR="009B196B" w:rsidRDefault="009B196B" w:rsidP="009B1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21E6">
      <w:rPr>
        <w:rStyle w:val="PageNumber"/>
        <w:noProof/>
      </w:rPr>
      <w:t>1</w:t>
    </w:r>
    <w:r>
      <w:rPr>
        <w:rStyle w:val="PageNumber"/>
      </w:rPr>
      <w:fldChar w:fldCharType="end"/>
    </w:r>
  </w:p>
  <w:p w14:paraId="4E4AE6F3" w14:textId="77777777" w:rsidR="009B196B" w:rsidRDefault="009B196B" w:rsidP="009B196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1B564" w14:textId="77777777" w:rsidR="0077390B" w:rsidRDefault="0077390B">
      <w:r>
        <w:separator/>
      </w:r>
    </w:p>
  </w:footnote>
  <w:footnote w:type="continuationSeparator" w:id="0">
    <w:p w14:paraId="61ABC92C" w14:textId="77777777" w:rsidR="0077390B" w:rsidRDefault="007739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A047330"/>
    <w:multiLevelType w:val="hybridMultilevel"/>
    <w:tmpl w:val="76BEE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D169DC"/>
    <w:multiLevelType w:val="hybridMultilevel"/>
    <w:tmpl w:val="CF9C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607F3"/>
    <w:multiLevelType w:val="hybridMultilevel"/>
    <w:tmpl w:val="B2DA0654"/>
    <w:lvl w:ilvl="0" w:tplc="0419000F">
      <w:start w:val="3"/>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BFA7E4C"/>
    <w:multiLevelType w:val="hybridMultilevel"/>
    <w:tmpl w:val="9206887E"/>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0" w15:restartNumberingAfterBreak="0">
    <w:nsid w:val="24690B22"/>
    <w:multiLevelType w:val="hybridMultilevel"/>
    <w:tmpl w:val="80AC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B7715"/>
    <w:multiLevelType w:val="hybridMultilevel"/>
    <w:tmpl w:val="3AF4F476"/>
    <w:lvl w:ilvl="0" w:tplc="DD1E5C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53A34BC"/>
    <w:multiLevelType w:val="hybridMultilevel"/>
    <w:tmpl w:val="8F6468DA"/>
    <w:lvl w:ilvl="0" w:tplc="DA6AB768">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2940F4AE">
      <w:start w:val="1"/>
      <w:numFmt w:val="decimal"/>
      <w:lvlText w:val="%3."/>
      <w:lvlJc w:val="left"/>
      <w:pPr>
        <w:tabs>
          <w:tab w:val="num" w:pos="2340"/>
        </w:tabs>
        <w:ind w:left="2340" w:hanging="360"/>
      </w:pPr>
      <w:rPr>
        <w:rFonts w:asciiTheme="minorHAnsi" w:eastAsia="Times New Roman" w:hAnsiTheme="minorHAnsi" w:cs="Arial"/>
      </w:rPr>
    </w:lvl>
    <w:lvl w:ilvl="3" w:tplc="0419000F">
      <w:start w:val="1"/>
      <w:numFmt w:val="decimal"/>
      <w:lvlText w:val="%4."/>
      <w:lvlJc w:val="left"/>
      <w:pPr>
        <w:tabs>
          <w:tab w:val="num" w:pos="360"/>
        </w:tabs>
        <w:ind w:left="360" w:hanging="360"/>
      </w:pPr>
      <w:rPr>
        <w:rFonts w:hint="default"/>
      </w:rPr>
    </w:lvl>
    <w:lvl w:ilvl="4" w:tplc="04190001">
      <w:start w:val="1"/>
      <w:numFmt w:val="bullet"/>
      <w:lvlText w:val=""/>
      <w:lvlJc w:val="left"/>
      <w:pPr>
        <w:tabs>
          <w:tab w:val="num" w:pos="3600"/>
        </w:tabs>
        <w:ind w:left="3600" w:hanging="360"/>
      </w:pPr>
      <w:rPr>
        <w:rFonts w:ascii="Symbol" w:hAnsi="Symbol"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BCA00B2"/>
    <w:multiLevelType w:val="hybridMultilevel"/>
    <w:tmpl w:val="F2F0886E"/>
    <w:lvl w:ilvl="0" w:tplc="4A2016F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A06394"/>
    <w:multiLevelType w:val="hybridMultilevel"/>
    <w:tmpl w:val="E0F00C7E"/>
    <w:lvl w:ilvl="0" w:tplc="B82C2646">
      <w:start w:val="1"/>
      <w:numFmt w:val="bullet"/>
      <w:lvlText w:val=""/>
      <w:lvlJc w:val="left"/>
      <w:pPr>
        <w:ind w:left="720" w:hanging="360"/>
      </w:pPr>
      <w:rPr>
        <w:rFonts w:ascii="Arial" w:hAnsi="Aria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245E1"/>
    <w:multiLevelType w:val="hybridMultilevel"/>
    <w:tmpl w:val="041C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B312E"/>
    <w:multiLevelType w:val="hybridMultilevel"/>
    <w:tmpl w:val="D03E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406527"/>
    <w:multiLevelType w:val="hybridMultilevel"/>
    <w:tmpl w:val="C41049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87C22"/>
    <w:multiLevelType w:val="hybridMultilevel"/>
    <w:tmpl w:val="33383A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CF3DCE"/>
    <w:multiLevelType w:val="hybridMultilevel"/>
    <w:tmpl w:val="890A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F6129"/>
    <w:multiLevelType w:val="hybridMultilevel"/>
    <w:tmpl w:val="7706A100"/>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5DAB329C"/>
    <w:multiLevelType w:val="hybridMultilevel"/>
    <w:tmpl w:val="97AC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12635F"/>
    <w:multiLevelType w:val="hybridMultilevel"/>
    <w:tmpl w:val="0236538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80D7CA1"/>
    <w:multiLevelType w:val="hybridMultilevel"/>
    <w:tmpl w:val="4C6E8216"/>
    <w:lvl w:ilvl="0" w:tplc="203E73A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C5E12C4"/>
    <w:multiLevelType w:val="hybridMultilevel"/>
    <w:tmpl w:val="3150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02176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73376555"/>
    <w:multiLevelType w:val="hybridMultilevel"/>
    <w:tmpl w:val="8A4AA0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9CE24F3"/>
    <w:multiLevelType w:val="hybridMultilevel"/>
    <w:tmpl w:val="7C32EE8E"/>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8" w15:restartNumberingAfterBreak="0">
    <w:nsid w:val="7BAF48EA"/>
    <w:multiLevelType w:val="hybridMultilevel"/>
    <w:tmpl w:val="1C647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F53769"/>
    <w:multiLevelType w:val="hybridMultilevel"/>
    <w:tmpl w:val="075A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7"/>
  </w:num>
  <w:num w:numId="4">
    <w:abstractNumId w:val="26"/>
  </w:num>
  <w:num w:numId="5">
    <w:abstractNumId w:val="22"/>
  </w:num>
  <w:num w:numId="6">
    <w:abstractNumId w:val="9"/>
  </w:num>
  <w:num w:numId="7">
    <w:abstractNumId w:val="13"/>
  </w:num>
  <w:num w:numId="8">
    <w:abstractNumId w:val="0"/>
  </w:num>
  <w:num w:numId="9">
    <w:abstractNumId w:val="18"/>
  </w:num>
  <w:num w:numId="10">
    <w:abstractNumId w:val="20"/>
  </w:num>
  <w:num w:numId="11">
    <w:abstractNumId w:val="1"/>
  </w:num>
  <w:num w:numId="12">
    <w:abstractNumId w:val="3"/>
  </w:num>
  <w:num w:numId="13">
    <w:abstractNumId w:val="27"/>
  </w:num>
  <w:num w:numId="14">
    <w:abstractNumId w:val="28"/>
  </w:num>
  <w:num w:numId="15">
    <w:abstractNumId w:val="4"/>
  </w:num>
  <w:num w:numId="16">
    <w:abstractNumId w:val="6"/>
  </w:num>
  <w:num w:numId="17">
    <w:abstractNumId w:val="21"/>
  </w:num>
  <w:num w:numId="18">
    <w:abstractNumId w:val="10"/>
  </w:num>
  <w:num w:numId="19">
    <w:abstractNumId w:val="7"/>
  </w:num>
  <w:num w:numId="20">
    <w:abstractNumId w:val="29"/>
  </w:num>
  <w:num w:numId="21">
    <w:abstractNumId w:val="5"/>
  </w:num>
  <w:num w:numId="22">
    <w:abstractNumId w:val="2"/>
  </w:num>
  <w:num w:numId="23">
    <w:abstractNumId w:val="24"/>
  </w:num>
  <w:num w:numId="24">
    <w:abstractNumId w:val="16"/>
  </w:num>
  <w:num w:numId="25">
    <w:abstractNumId w:val="14"/>
  </w:num>
  <w:num w:numId="26">
    <w:abstractNumId w:val="19"/>
  </w:num>
  <w:num w:numId="27">
    <w:abstractNumId w:val="15"/>
  </w:num>
  <w:num w:numId="28">
    <w:abstractNumId w:val="25"/>
  </w:num>
  <w:num w:numId="29">
    <w:abstractNumId w:val="11"/>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1D"/>
    <w:rsid w:val="000415F8"/>
    <w:rsid w:val="00052D07"/>
    <w:rsid w:val="000552BB"/>
    <w:rsid w:val="000601F0"/>
    <w:rsid w:val="000933D7"/>
    <w:rsid w:val="000B56B3"/>
    <w:rsid w:val="000B7FE1"/>
    <w:rsid w:val="000D0D63"/>
    <w:rsid w:val="000E2864"/>
    <w:rsid w:val="00105089"/>
    <w:rsid w:val="001055EA"/>
    <w:rsid w:val="0011517F"/>
    <w:rsid w:val="00125ED5"/>
    <w:rsid w:val="00131764"/>
    <w:rsid w:val="00136B1A"/>
    <w:rsid w:val="00156B04"/>
    <w:rsid w:val="001812B9"/>
    <w:rsid w:val="00186858"/>
    <w:rsid w:val="001A162B"/>
    <w:rsid w:val="001B1270"/>
    <w:rsid w:val="001C3BD1"/>
    <w:rsid w:val="00215C63"/>
    <w:rsid w:val="00222D13"/>
    <w:rsid w:val="00237DF4"/>
    <w:rsid w:val="00245874"/>
    <w:rsid w:val="00270A5F"/>
    <w:rsid w:val="00271F31"/>
    <w:rsid w:val="00283103"/>
    <w:rsid w:val="002A4060"/>
    <w:rsid w:val="002C7A4A"/>
    <w:rsid w:val="002D6FB5"/>
    <w:rsid w:val="002D776E"/>
    <w:rsid w:val="002E4A21"/>
    <w:rsid w:val="002E4AA5"/>
    <w:rsid w:val="00305D6D"/>
    <w:rsid w:val="00313501"/>
    <w:rsid w:val="00331ACE"/>
    <w:rsid w:val="003378F8"/>
    <w:rsid w:val="00342B46"/>
    <w:rsid w:val="0034450E"/>
    <w:rsid w:val="00346C3F"/>
    <w:rsid w:val="003D3F6B"/>
    <w:rsid w:val="003F044F"/>
    <w:rsid w:val="003F1353"/>
    <w:rsid w:val="003F3C17"/>
    <w:rsid w:val="003F3F7C"/>
    <w:rsid w:val="004720E2"/>
    <w:rsid w:val="004C1892"/>
    <w:rsid w:val="004E74F9"/>
    <w:rsid w:val="00535B3D"/>
    <w:rsid w:val="005445D7"/>
    <w:rsid w:val="00547F1E"/>
    <w:rsid w:val="005553D0"/>
    <w:rsid w:val="00556BAB"/>
    <w:rsid w:val="00570537"/>
    <w:rsid w:val="00575077"/>
    <w:rsid w:val="005951A4"/>
    <w:rsid w:val="005A024B"/>
    <w:rsid w:val="005A3111"/>
    <w:rsid w:val="005A6D87"/>
    <w:rsid w:val="005B68F1"/>
    <w:rsid w:val="005B7115"/>
    <w:rsid w:val="005E1FC7"/>
    <w:rsid w:val="005E5AE4"/>
    <w:rsid w:val="005E61FC"/>
    <w:rsid w:val="006056FE"/>
    <w:rsid w:val="006226FA"/>
    <w:rsid w:val="00632E44"/>
    <w:rsid w:val="00646CEC"/>
    <w:rsid w:val="00647FAA"/>
    <w:rsid w:val="006522D4"/>
    <w:rsid w:val="00656C88"/>
    <w:rsid w:val="006572A2"/>
    <w:rsid w:val="00686646"/>
    <w:rsid w:val="006C66E5"/>
    <w:rsid w:val="006C6747"/>
    <w:rsid w:val="006D0C5D"/>
    <w:rsid w:val="006D1C13"/>
    <w:rsid w:val="006D55B2"/>
    <w:rsid w:val="006E569E"/>
    <w:rsid w:val="006E7D72"/>
    <w:rsid w:val="006F536E"/>
    <w:rsid w:val="006F6170"/>
    <w:rsid w:val="00710B26"/>
    <w:rsid w:val="00730E1B"/>
    <w:rsid w:val="00740AF2"/>
    <w:rsid w:val="0074770D"/>
    <w:rsid w:val="007509F4"/>
    <w:rsid w:val="00754716"/>
    <w:rsid w:val="0077390B"/>
    <w:rsid w:val="00791FDF"/>
    <w:rsid w:val="00796A90"/>
    <w:rsid w:val="007C115B"/>
    <w:rsid w:val="007D2FA2"/>
    <w:rsid w:val="007E77FC"/>
    <w:rsid w:val="00813611"/>
    <w:rsid w:val="008924BE"/>
    <w:rsid w:val="008A0F52"/>
    <w:rsid w:val="008A65ED"/>
    <w:rsid w:val="008B0466"/>
    <w:rsid w:val="008C609C"/>
    <w:rsid w:val="008C6B7A"/>
    <w:rsid w:val="008D7E7F"/>
    <w:rsid w:val="008F1069"/>
    <w:rsid w:val="008F7763"/>
    <w:rsid w:val="009119C5"/>
    <w:rsid w:val="009A0390"/>
    <w:rsid w:val="009B196B"/>
    <w:rsid w:val="009C24A8"/>
    <w:rsid w:val="009D66A2"/>
    <w:rsid w:val="009E0445"/>
    <w:rsid w:val="009E7292"/>
    <w:rsid w:val="00A06E98"/>
    <w:rsid w:val="00A20AB5"/>
    <w:rsid w:val="00A84179"/>
    <w:rsid w:val="00A92C93"/>
    <w:rsid w:val="00AC70E2"/>
    <w:rsid w:val="00AE5694"/>
    <w:rsid w:val="00AF3074"/>
    <w:rsid w:val="00AF5DED"/>
    <w:rsid w:val="00B10A26"/>
    <w:rsid w:val="00B2577B"/>
    <w:rsid w:val="00B446C9"/>
    <w:rsid w:val="00B5301D"/>
    <w:rsid w:val="00B532DE"/>
    <w:rsid w:val="00B63D51"/>
    <w:rsid w:val="00B72418"/>
    <w:rsid w:val="00BA10B2"/>
    <w:rsid w:val="00BC6B3A"/>
    <w:rsid w:val="00BE0259"/>
    <w:rsid w:val="00C055E2"/>
    <w:rsid w:val="00C420FF"/>
    <w:rsid w:val="00C60047"/>
    <w:rsid w:val="00C6254F"/>
    <w:rsid w:val="00C62CA4"/>
    <w:rsid w:val="00CB5AEF"/>
    <w:rsid w:val="00CB7C2B"/>
    <w:rsid w:val="00CC7CBE"/>
    <w:rsid w:val="00CE3279"/>
    <w:rsid w:val="00CE42F0"/>
    <w:rsid w:val="00CE7700"/>
    <w:rsid w:val="00D03E18"/>
    <w:rsid w:val="00D17F0A"/>
    <w:rsid w:val="00D31FF9"/>
    <w:rsid w:val="00D411A0"/>
    <w:rsid w:val="00D46B98"/>
    <w:rsid w:val="00D618EB"/>
    <w:rsid w:val="00D63DE4"/>
    <w:rsid w:val="00D75C07"/>
    <w:rsid w:val="00D83BA0"/>
    <w:rsid w:val="00D92975"/>
    <w:rsid w:val="00D9417F"/>
    <w:rsid w:val="00DB78E4"/>
    <w:rsid w:val="00DC6046"/>
    <w:rsid w:val="00DF00A2"/>
    <w:rsid w:val="00DF2084"/>
    <w:rsid w:val="00DF58A0"/>
    <w:rsid w:val="00E01029"/>
    <w:rsid w:val="00E14EE2"/>
    <w:rsid w:val="00E17652"/>
    <w:rsid w:val="00E34E57"/>
    <w:rsid w:val="00E56CB6"/>
    <w:rsid w:val="00E61157"/>
    <w:rsid w:val="00E75B55"/>
    <w:rsid w:val="00E835E0"/>
    <w:rsid w:val="00EF2B81"/>
    <w:rsid w:val="00F164B9"/>
    <w:rsid w:val="00F563FF"/>
    <w:rsid w:val="00F621E6"/>
    <w:rsid w:val="00F64BA0"/>
    <w:rsid w:val="00F65B09"/>
    <w:rsid w:val="00FA4299"/>
    <w:rsid w:val="00FA626D"/>
    <w:rsid w:val="00FD5DA4"/>
    <w:rsid w:val="00FE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6B80"/>
  <w15:docId w15:val="{094EC197-0D24-498B-964B-309608C7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01D"/>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5301D"/>
    <w:pPr>
      <w:tabs>
        <w:tab w:val="center" w:pos="4677"/>
        <w:tab w:val="right" w:pos="9355"/>
      </w:tabs>
    </w:pPr>
  </w:style>
  <w:style w:type="character" w:customStyle="1" w:styleId="FooterChar">
    <w:name w:val="Footer Char"/>
    <w:basedOn w:val="DefaultParagraphFont"/>
    <w:link w:val="Footer"/>
    <w:rsid w:val="00B5301D"/>
    <w:rPr>
      <w:rFonts w:ascii="Times New Roman" w:eastAsia="Times New Roman" w:hAnsi="Times New Roman" w:cs="Times New Roman"/>
      <w:sz w:val="24"/>
      <w:szCs w:val="24"/>
      <w:lang w:val="ru-RU" w:eastAsia="ru-RU"/>
    </w:rPr>
  </w:style>
  <w:style w:type="character" w:styleId="PageNumber">
    <w:name w:val="page number"/>
    <w:basedOn w:val="DefaultParagraphFont"/>
    <w:rsid w:val="00B5301D"/>
  </w:style>
  <w:style w:type="paragraph" w:styleId="ListParagraph">
    <w:name w:val="List Paragraph"/>
    <w:aliases w:val="Bullet"/>
    <w:basedOn w:val="Normal"/>
    <w:link w:val="ListParagraphChar"/>
    <w:uiPriority w:val="34"/>
    <w:qFormat/>
    <w:rsid w:val="00B5301D"/>
    <w:pPr>
      <w:ind w:left="720"/>
      <w:contextualSpacing/>
    </w:pPr>
  </w:style>
  <w:style w:type="character" w:customStyle="1" w:styleId="ListParagraphChar">
    <w:name w:val="List Paragraph Char"/>
    <w:aliases w:val="Bullet Char"/>
    <w:link w:val="ListParagraph"/>
    <w:uiPriority w:val="34"/>
    <w:locked/>
    <w:rsid w:val="00B5301D"/>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B5301D"/>
    <w:rPr>
      <w:color w:val="0000FF" w:themeColor="hyperlink"/>
      <w:u w:val="single"/>
    </w:rPr>
  </w:style>
  <w:style w:type="paragraph" w:styleId="BalloonText">
    <w:name w:val="Balloon Text"/>
    <w:basedOn w:val="Normal"/>
    <w:link w:val="BalloonTextChar"/>
    <w:uiPriority w:val="99"/>
    <w:semiHidden/>
    <w:unhideWhenUsed/>
    <w:rsid w:val="00B5301D"/>
    <w:rPr>
      <w:rFonts w:ascii="Tahoma" w:hAnsi="Tahoma" w:cs="Tahoma"/>
      <w:sz w:val="16"/>
      <w:szCs w:val="16"/>
    </w:rPr>
  </w:style>
  <w:style w:type="character" w:customStyle="1" w:styleId="BalloonTextChar">
    <w:name w:val="Balloon Text Char"/>
    <w:basedOn w:val="DefaultParagraphFont"/>
    <w:link w:val="BalloonText"/>
    <w:uiPriority w:val="99"/>
    <w:semiHidden/>
    <w:rsid w:val="00B5301D"/>
    <w:rPr>
      <w:rFonts w:ascii="Tahoma" w:eastAsia="Times New Roman" w:hAnsi="Tahoma" w:cs="Tahoma"/>
      <w:sz w:val="16"/>
      <w:szCs w:val="16"/>
      <w:lang w:val="ru-RU" w:eastAsia="ru-RU"/>
    </w:rPr>
  </w:style>
  <w:style w:type="character" w:styleId="Emphasis">
    <w:name w:val="Emphasis"/>
    <w:basedOn w:val="DefaultParagraphFont"/>
    <w:uiPriority w:val="20"/>
    <w:qFormat/>
    <w:rsid w:val="005E5AE4"/>
    <w:rPr>
      <w:i/>
      <w:iCs/>
    </w:rPr>
  </w:style>
  <w:style w:type="paragraph" w:styleId="Header">
    <w:name w:val="header"/>
    <w:basedOn w:val="Normal"/>
    <w:link w:val="HeaderChar"/>
    <w:uiPriority w:val="99"/>
    <w:unhideWhenUsed/>
    <w:rsid w:val="009E0445"/>
    <w:pPr>
      <w:tabs>
        <w:tab w:val="center" w:pos="4680"/>
        <w:tab w:val="right" w:pos="9360"/>
      </w:tabs>
    </w:pPr>
  </w:style>
  <w:style w:type="character" w:customStyle="1" w:styleId="HeaderChar">
    <w:name w:val="Header Char"/>
    <w:basedOn w:val="DefaultParagraphFont"/>
    <w:link w:val="Header"/>
    <w:uiPriority w:val="99"/>
    <w:rsid w:val="009E0445"/>
    <w:rPr>
      <w:rFonts w:ascii="Times New Roman" w:eastAsia="Times New Roman" w:hAnsi="Times New Roman" w:cs="Times New Roman"/>
      <w:sz w:val="24"/>
      <w:szCs w:val="24"/>
      <w:lang w:val="ru-RU" w:eastAsia="ru-RU"/>
    </w:rPr>
  </w:style>
  <w:style w:type="character" w:styleId="CommentReference">
    <w:name w:val="annotation reference"/>
    <w:basedOn w:val="DefaultParagraphFont"/>
    <w:uiPriority w:val="99"/>
    <w:semiHidden/>
    <w:unhideWhenUsed/>
    <w:rsid w:val="0074770D"/>
    <w:rPr>
      <w:sz w:val="16"/>
      <w:szCs w:val="16"/>
    </w:rPr>
  </w:style>
  <w:style w:type="paragraph" w:styleId="CommentText">
    <w:name w:val="annotation text"/>
    <w:basedOn w:val="Normal"/>
    <w:link w:val="CommentTextChar"/>
    <w:uiPriority w:val="99"/>
    <w:semiHidden/>
    <w:unhideWhenUsed/>
    <w:rsid w:val="0074770D"/>
    <w:rPr>
      <w:sz w:val="20"/>
      <w:szCs w:val="20"/>
    </w:rPr>
  </w:style>
  <w:style w:type="character" w:customStyle="1" w:styleId="CommentTextChar">
    <w:name w:val="Comment Text Char"/>
    <w:basedOn w:val="DefaultParagraphFont"/>
    <w:link w:val="CommentText"/>
    <w:uiPriority w:val="99"/>
    <w:semiHidden/>
    <w:rsid w:val="0074770D"/>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74770D"/>
    <w:rPr>
      <w:b/>
      <w:bCs/>
    </w:rPr>
  </w:style>
  <w:style w:type="character" w:customStyle="1" w:styleId="CommentSubjectChar">
    <w:name w:val="Comment Subject Char"/>
    <w:basedOn w:val="CommentTextChar"/>
    <w:link w:val="CommentSubject"/>
    <w:uiPriority w:val="99"/>
    <w:semiHidden/>
    <w:rsid w:val="0074770D"/>
    <w:rPr>
      <w:rFonts w:ascii="Times New Roman" w:eastAsia="Times New Roman" w:hAnsi="Times New Roman" w:cs="Times New Roman"/>
      <w:b/>
      <w:bCs/>
      <w:sz w:val="20"/>
      <w:szCs w:val="20"/>
      <w:lang w:val="ru-RU" w:eastAsia="ru-RU"/>
    </w:rPr>
  </w:style>
  <w:style w:type="paragraph" w:customStyle="1" w:styleId="Default">
    <w:name w:val="Default"/>
    <w:rsid w:val="003D3F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C4BDB-45E5-4108-9484-59ED1D23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Ciocan</dc:creator>
  <cp:keywords/>
  <dc:description/>
  <cp:lastModifiedBy>Cezar Captaciuc</cp:lastModifiedBy>
  <cp:revision>3</cp:revision>
  <cp:lastPrinted>2018-09-10T12:20:00Z</cp:lastPrinted>
  <dcterms:created xsi:type="dcterms:W3CDTF">2018-09-12T09:00:00Z</dcterms:created>
  <dcterms:modified xsi:type="dcterms:W3CDTF">2018-09-12T12:55:00Z</dcterms:modified>
</cp:coreProperties>
</file>